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072" w:rsidRPr="00B0042B" w:rsidRDefault="00950072" w:rsidP="00950072">
      <w:pPr>
        <w:spacing w:line="240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B0042B">
        <w:rPr>
          <w:rFonts w:ascii="Times New Roman" w:eastAsia="Times New Roman" w:hAnsi="Times New Roman" w:cs="Times New Roman"/>
          <w:b/>
          <w:u w:val="single"/>
        </w:rPr>
        <w:t>DECRETO EXECUTIVO Nº. 2</w:t>
      </w:r>
      <w:r w:rsidR="00165B9F">
        <w:rPr>
          <w:rFonts w:ascii="Times New Roman" w:eastAsia="Times New Roman" w:hAnsi="Times New Roman" w:cs="Times New Roman"/>
          <w:b/>
          <w:u w:val="single"/>
        </w:rPr>
        <w:t>564</w:t>
      </w:r>
      <w:r w:rsidRPr="00B0042B">
        <w:rPr>
          <w:rFonts w:ascii="Times New Roman" w:eastAsia="Times New Roman" w:hAnsi="Times New Roman" w:cs="Times New Roman"/>
          <w:b/>
          <w:u w:val="single"/>
        </w:rPr>
        <w:t>/202</w:t>
      </w:r>
      <w:r>
        <w:rPr>
          <w:rFonts w:ascii="Times New Roman" w:eastAsia="Times New Roman" w:hAnsi="Times New Roman" w:cs="Times New Roman"/>
          <w:b/>
          <w:u w:val="single"/>
        </w:rPr>
        <w:t>6</w:t>
      </w:r>
      <w:r w:rsidRPr="00B0042B">
        <w:rPr>
          <w:rFonts w:ascii="Times New Roman" w:eastAsia="Times New Roman" w:hAnsi="Times New Roman" w:cs="Times New Roman"/>
          <w:b/>
          <w:u w:val="single"/>
        </w:rPr>
        <w:t>, DE 0</w:t>
      </w:r>
      <w:r>
        <w:rPr>
          <w:rFonts w:ascii="Times New Roman" w:eastAsia="Times New Roman" w:hAnsi="Times New Roman" w:cs="Times New Roman"/>
          <w:b/>
          <w:u w:val="single"/>
        </w:rPr>
        <w:t>7</w:t>
      </w:r>
      <w:r w:rsidRPr="00B0042B">
        <w:rPr>
          <w:rFonts w:ascii="Times New Roman" w:eastAsia="Times New Roman" w:hAnsi="Times New Roman" w:cs="Times New Roman"/>
          <w:b/>
          <w:u w:val="single"/>
        </w:rPr>
        <w:t xml:space="preserve"> DE JANEIRO DE 202</w:t>
      </w:r>
      <w:r>
        <w:rPr>
          <w:rFonts w:ascii="Times New Roman" w:eastAsia="Times New Roman" w:hAnsi="Times New Roman" w:cs="Times New Roman"/>
          <w:b/>
          <w:u w:val="single"/>
        </w:rPr>
        <w:t>6</w:t>
      </w:r>
      <w:r w:rsidRPr="00B0042B">
        <w:rPr>
          <w:rFonts w:ascii="Times New Roman" w:eastAsia="Times New Roman" w:hAnsi="Times New Roman" w:cs="Times New Roman"/>
          <w:u w:val="single"/>
        </w:rPr>
        <w:t>.</w:t>
      </w:r>
    </w:p>
    <w:p w:rsidR="00950072" w:rsidRPr="00B0042B" w:rsidRDefault="00950072" w:rsidP="00950072">
      <w:pPr>
        <w:tabs>
          <w:tab w:val="left" w:pos="708"/>
          <w:tab w:val="center" w:pos="4419"/>
          <w:tab w:val="right" w:pos="8838"/>
        </w:tabs>
        <w:spacing w:line="240" w:lineRule="auto"/>
        <w:ind w:right="-24"/>
        <w:jc w:val="both"/>
        <w:rPr>
          <w:rFonts w:ascii="Times New Roman" w:eastAsia="Times New Roman" w:hAnsi="Times New Roman" w:cs="Times New Roman"/>
          <w:b/>
        </w:rPr>
      </w:pPr>
    </w:p>
    <w:p w:rsidR="00950072" w:rsidRPr="00B0042B" w:rsidRDefault="00950072" w:rsidP="00950072">
      <w:pPr>
        <w:tabs>
          <w:tab w:val="left" w:pos="708"/>
          <w:tab w:val="center" w:pos="4419"/>
          <w:tab w:val="right" w:pos="8838"/>
        </w:tabs>
        <w:spacing w:line="240" w:lineRule="auto"/>
        <w:ind w:right="-24"/>
        <w:jc w:val="both"/>
        <w:rPr>
          <w:rFonts w:ascii="Times New Roman" w:eastAsia="Times New Roman" w:hAnsi="Times New Roman" w:cs="Times New Roman"/>
          <w:b/>
        </w:rPr>
      </w:pPr>
    </w:p>
    <w:p w:rsidR="00950072" w:rsidRPr="00B0042B" w:rsidRDefault="00950072" w:rsidP="00950072">
      <w:pPr>
        <w:tabs>
          <w:tab w:val="left" w:pos="708"/>
          <w:tab w:val="center" w:pos="4419"/>
          <w:tab w:val="right" w:pos="8838"/>
        </w:tabs>
        <w:spacing w:line="240" w:lineRule="auto"/>
        <w:ind w:left="4248" w:right="-24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B0042B">
        <w:rPr>
          <w:rFonts w:ascii="Times New Roman" w:eastAsia="Times New Roman" w:hAnsi="Times New Roman" w:cs="Times New Roman"/>
          <w:b/>
          <w:i/>
        </w:rPr>
        <w:t>REGULAMENTA O CÓDIGO TRIBUTÁRIO MUNICIPAL E DÁ OUTRAS PROVIDÊNCIAS</w:t>
      </w:r>
      <w:r w:rsidRPr="00B0042B">
        <w:rPr>
          <w:rFonts w:ascii="Times New Roman" w:eastAsia="Times New Roman" w:hAnsi="Times New Roman" w:cs="Times New Roman"/>
          <w:b/>
          <w:i/>
          <w:iCs/>
        </w:rPr>
        <w:t>.</w:t>
      </w:r>
    </w:p>
    <w:p w:rsidR="00950072" w:rsidRPr="00B0042B" w:rsidRDefault="00950072" w:rsidP="0095007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50072" w:rsidRPr="00B0042B" w:rsidRDefault="00950072" w:rsidP="0095007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50072" w:rsidRPr="00B0042B" w:rsidRDefault="00950072" w:rsidP="00950072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</w:rPr>
        <w:t xml:space="preserve">  </w:t>
      </w:r>
      <w:r w:rsidRPr="00B0042B">
        <w:rPr>
          <w:rFonts w:ascii="Times New Roman" w:eastAsia="Times New Roman" w:hAnsi="Times New Roman" w:cs="Times New Roman"/>
        </w:rPr>
        <w:tab/>
      </w:r>
      <w:r w:rsidRPr="00B0042B">
        <w:rPr>
          <w:rFonts w:ascii="Times New Roman" w:eastAsia="Times New Roman" w:hAnsi="Times New Roman" w:cs="Times New Roman"/>
        </w:rPr>
        <w:tab/>
      </w:r>
      <w:r w:rsidRPr="00B0042B">
        <w:rPr>
          <w:rFonts w:ascii="Times New Roman" w:eastAsia="Times New Roman" w:hAnsi="Times New Roman" w:cs="Times New Roman"/>
        </w:rPr>
        <w:tab/>
      </w:r>
      <w:r w:rsidRPr="00B0042B">
        <w:rPr>
          <w:rFonts w:ascii="Times New Roman" w:eastAsia="Times New Roman" w:hAnsi="Times New Roman" w:cs="Times New Roman"/>
          <w:b/>
        </w:rPr>
        <w:t>CEZAR OLÍMPIO ZANDONÁ,</w:t>
      </w:r>
      <w:r w:rsidRPr="00B0042B">
        <w:rPr>
          <w:rFonts w:ascii="Times New Roman" w:eastAsia="Times New Roman" w:hAnsi="Times New Roman" w:cs="Times New Roman"/>
        </w:rPr>
        <w:t xml:space="preserve"> Prefeito Municipal de São João da Urtiga, RS, no uso de suas atribuições legais, de conformidade com a Lei Orgânica Municipal e de acordo com o Código Tributário Municipal,</w:t>
      </w:r>
    </w:p>
    <w:p w:rsidR="00950072" w:rsidRPr="00B0042B" w:rsidRDefault="00950072" w:rsidP="0095007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950072" w:rsidRPr="00B0042B" w:rsidRDefault="00950072" w:rsidP="00950072">
      <w:pPr>
        <w:widowControl w:val="0"/>
        <w:spacing w:line="240" w:lineRule="auto"/>
        <w:rPr>
          <w:rFonts w:ascii="Times New Roman" w:eastAsia="Times New Roman" w:hAnsi="Times New Roman" w:cs="Times New Roman"/>
          <w:b/>
          <w:snapToGrid w:val="0"/>
          <w:spacing w:val="60"/>
        </w:rPr>
      </w:pPr>
      <w:r w:rsidRPr="00B0042B">
        <w:rPr>
          <w:rFonts w:ascii="Times New Roman" w:eastAsia="Times New Roman" w:hAnsi="Times New Roman" w:cs="Times New Roman"/>
          <w:b/>
          <w:snapToGrid w:val="0"/>
          <w:spacing w:val="60"/>
        </w:rPr>
        <w:t xml:space="preserve">                DECRETA</w:t>
      </w:r>
    </w:p>
    <w:p w:rsidR="00950072" w:rsidRPr="00B0042B" w:rsidRDefault="00950072" w:rsidP="00950072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i/>
          <w:snapToGrid w:val="0"/>
          <w:spacing w:val="60"/>
          <w:u w:val="single"/>
        </w:rPr>
      </w:pPr>
    </w:p>
    <w:p w:rsidR="00950072" w:rsidRPr="00B0042B" w:rsidRDefault="00950072" w:rsidP="00950072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  <w:r w:rsidRPr="00B0042B">
        <w:rPr>
          <w:rFonts w:ascii="Times New Roman" w:eastAsia="Times New Roman" w:hAnsi="Times New Roman" w:cs="Times New Roman"/>
          <w:b/>
        </w:rPr>
        <w:t xml:space="preserve"> </w:t>
      </w:r>
      <w:r w:rsidRPr="00B0042B">
        <w:rPr>
          <w:rFonts w:ascii="Times New Roman" w:eastAsia="Times New Roman" w:hAnsi="Times New Roman" w:cs="Times New Roman"/>
          <w:b/>
        </w:rPr>
        <w:tab/>
      </w:r>
      <w:r w:rsidRPr="00B0042B">
        <w:rPr>
          <w:rFonts w:ascii="Times New Roman" w:eastAsia="Times New Roman" w:hAnsi="Times New Roman" w:cs="Times New Roman"/>
          <w:b/>
        </w:rPr>
        <w:tab/>
      </w:r>
      <w:r w:rsidRPr="00B0042B">
        <w:rPr>
          <w:rFonts w:ascii="Times New Roman" w:eastAsia="Times New Roman" w:hAnsi="Times New Roman" w:cs="Times New Roman"/>
        </w:rPr>
        <w:t>Art. 1º - A ba</w:t>
      </w:r>
      <w:r w:rsidRPr="00B0042B">
        <w:rPr>
          <w:rFonts w:ascii="Times New Roman" w:eastAsia="Times New Roman" w:hAnsi="Times New Roman" w:cs="Times New Roman"/>
          <w:bCs/>
        </w:rPr>
        <w:t xml:space="preserve">se de </w:t>
      </w:r>
      <w:r w:rsidRPr="001C14F0">
        <w:rPr>
          <w:rFonts w:ascii="Times New Roman" w:eastAsia="Times New Roman" w:hAnsi="Times New Roman" w:cs="Times New Roman"/>
          <w:b/>
          <w:bCs/>
          <w:u w:val="single"/>
        </w:rPr>
        <w:t>cálculo do ISSQN para o exercício de 202</w:t>
      </w:r>
      <w:r>
        <w:rPr>
          <w:rFonts w:ascii="Times New Roman" w:eastAsia="Times New Roman" w:hAnsi="Times New Roman" w:cs="Times New Roman"/>
          <w:b/>
          <w:bCs/>
          <w:u w:val="single"/>
        </w:rPr>
        <w:t>6</w:t>
      </w:r>
      <w:r w:rsidRPr="001C14F0">
        <w:rPr>
          <w:rFonts w:ascii="Times New Roman" w:eastAsia="Times New Roman" w:hAnsi="Times New Roman" w:cs="Times New Roman"/>
          <w:bCs/>
        </w:rPr>
        <w:t xml:space="preserve"> p</w:t>
      </w:r>
      <w:r w:rsidRPr="00B0042B">
        <w:rPr>
          <w:rFonts w:ascii="Times New Roman" w:eastAsia="Times New Roman" w:hAnsi="Times New Roman" w:cs="Times New Roman"/>
          <w:bCs/>
        </w:rPr>
        <w:t>ara os serviços de engenharia e topografia de profissionais, engenheiros e topógrafos não inscritos no Cadastro Municipal do Alvará, seguirá os parâmetros abaixo definidos:</w:t>
      </w:r>
    </w:p>
    <w:p w:rsidR="00950072" w:rsidRPr="00B0042B" w:rsidRDefault="00950072" w:rsidP="00950072">
      <w:pPr>
        <w:spacing w:line="240" w:lineRule="auto"/>
        <w:jc w:val="both"/>
        <w:rPr>
          <w:rFonts w:ascii="Times New Roman" w:eastAsia="Times New Roman" w:hAnsi="Times New Roman" w:cs="Times New Roman"/>
          <w:bCs/>
        </w:rPr>
      </w:pPr>
    </w:p>
    <w:tbl>
      <w:tblPr>
        <w:tblW w:w="9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5243"/>
        <w:gridCol w:w="2834"/>
      </w:tblGrid>
      <w:tr w:rsidR="00950072" w:rsidRPr="00B0042B" w:rsidTr="00950072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ind w:hanging="108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ORDEM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SERVIÇO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BASE DE CÁLCULO</w:t>
            </w:r>
          </w:p>
        </w:tc>
      </w:tr>
      <w:tr w:rsidR="00950072" w:rsidRPr="00B0042B" w:rsidTr="00950072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SERVIÇOS DE ENGENHARIA – ELABORAÇÃO, ACOMPANHAMENTO E EXECUÇÃO DE PROJETOS DE CONSTRUÇÃO EM ALVENÁRIA, MISTA E/OU MADEIRA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R$ 1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9</w:t>
            </w: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34</w:t>
            </w:r>
          </w:p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AO M2 DE ÁREA PREVISTA NO PROJETO</w:t>
            </w:r>
          </w:p>
        </w:tc>
      </w:tr>
      <w:tr w:rsidR="00950072" w:rsidRPr="00B0042B" w:rsidTr="00950072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2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SERVIÇOS DE ENGENHARIA/TOPOGRAFIA – ELABORAÇÃO, ACOMPANHAMENTO E EXECUÇÃO DE PROJETOS DE LOTEAMENTO URBANO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R$ 1.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548,50</w:t>
            </w:r>
          </w:p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  <w:u w:val="single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PARA CADA TERRENO DO LOTEAMENTO</w:t>
            </w:r>
          </w:p>
        </w:tc>
      </w:tr>
      <w:tr w:rsidR="00950072" w:rsidRPr="00B0042B" w:rsidTr="00950072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3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widowControl w:val="0"/>
              <w:jc w:val="both"/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SERVIÇOS DE ENGENHARIA/TOPOGRAFIA – ELABORAÇÃO, ACOMPANHAMENTO E EXECUÇÃO DE PROJETOS DE DESMEMBRAMENTO URBANO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</w:pPr>
            <w:r w:rsidRPr="00B0042B"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R$ 7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</w:rPr>
              <w:t>74,26</w:t>
            </w:r>
          </w:p>
          <w:p w:rsidR="00950072" w:rsidRPr="00B0042B" w:rsidRDefault="00950072" w:rsidP="00CD7942">
            <w:pPr>
              <w:rPr>
                <w:rFonts w:ascii="Times New Roman" w:eastAsia="Times New Roman" w:hAnsi="Times New Roman" w:cs="Times New Roman"/>
                <w:b/>
                <w:snapToGrid w:val="0"/>
                <w:sz w:val="21"/>
                <w:szCs w:val="21"/>
                <w:u w:val="single"/>
              </w:rPr>
            </w:pPr>
            <w:r w:rsidRPr="00B0042B">
              <w:rPr>
                <w:rFonts w:ascii="Times New Roman" w:eastAsia="Times New Roman" w:hAnsi="Times New Roman" w:cs="Times New Roman"/>
                <w:snapToGrid w:val="0"/>
                <w:sz w:val="21"/>
                <w:szCs w:val="21"/>
              </w:rPr>
              <w:t>PARA CADA TERRENO DO DESMEMBRADO</w:t>
            </w:r>
          </w:p>
        </w:tc>
      </w:tr>
    </w:tbl>
    <w:p w:rsidR="00950072" w:rsidRPr="00B0042B" w:rsidRDefault="00950072" w:rsidP="00950072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:rsidR="00950072" w:rsidRDefault="00950072" w:rsidP="00950072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/>
          <w:color w:val="FF0000"/>
        </w:rPr>
      </w:pPr>
      <w:r w:rsidRPr="00B0042B">
        <w:rPr>
          <w:rFonts w:ascii="Times New Roman" w:eastAsia="Times New Roman" w:hAnsi="Times New Roman" w:cs="Times New Roman"/>
          <w:b/>
          <w:color w:val="FF0000"/>
        </w:rPr>
        <w:tab/>
      </w:r>
      <w:r w:rsidRPr="00B0042B">
        <w:rPr>
          <w:rFonts w:ascii="Times New Roman" w:eastAsia="Times New Roman" w:hAnsi="Times New Roman" w:cs="Times New Roman"/>
          <w:b/>
          <w:color w:val="FF0000"/>
        </w:rPr>
        <w:tab/>
      </w:r>
      <w:r w:rsidRPr="00B0042B">
        <w:rPr>
          <w:rFonts w:ascii="Times New Roman" w:eastAsia="Times New Roman" w:hAnsi="Times New Roman" w:cs="Times New Roman"/>
        </w:rPr>
        <w:t>Art. 2º -</w:t>
      </w:r>
      <w:r w:rsidRPr="00B0042B">
        <w:rPr>
          <w:rFonts w:ascii="Times New Roman" w:eastAsia="Times New Roman" w:hAnsi="Times New Roman" w:cs="Times New Roman"/>
          <w:b/>
        </w:rPr>
        <w:t xml:space="preserve"> </w:t>
      </w:r>
      <w:r w:rsidRPr="00B0042B">
        <w:rPr>
          <w:rFonts w:ascii="Times New Roman" w:eastAsia="Times New Roman" w:hAnsi="Times New Roman" w:cs="Times New Roman"/>
        </w:rPr>
        <w:t>Apurado o valor do serviço do profissional com base nas tabelas acima destacadas, servirá o mesmo para a base de cálculo para o pagamento do ISSQN, aplicando-se a alíquota e prazo definidos no Código Tributário Municipal.</w:t>
      </w:r>
      <w:r w:rsidRPr="00B0042B">
        <w:rPr>
          <w:rFonts w:ascii="Times New Roman" w:eastAsia="Times New Roman" w:hAnsi="Times New Roman" w:cs="Times New Roman"/>
          <w:b/>
          <w:color w:val="FF0000"/>
        </w:rPr>
        <w:tab/>
      </w:r>
    </w:p>
    <w:p w:rsidR="00950072" w:rsidRDefault="00950072" w:rsidP="00950072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</w:rPr>
        <w:tab/>
      </w:r>
      <w:r w:rsidRPr="00B0042B">
        <w:rPr>
          <w:rFonts w:ascii="Times New Roman" w:eastAsia="Times New Roman" w:hAnsi="Times New Roman" w:cs="Times New Roman"/>
        </w:rPr>
        <w:tab/>
      </w:r>
      <w:r w:rsidRPr="00F9451B">
        <w:rPr>
          <w:rFonts w:ascii="Times New Roman" w:eastAsia="Times New Roman" w:hAnsi="Times New Roman" w:cs="Times New Roman"/>
        </w:rPr>
        <w:t>Art. 3º -</w:t>
      </w:r>
      <w:r w:rsidRPr="00F9451B">
        <w:rPr>
          <w:rFonts w:ascii="Times New Roman" w:eastAsia="Times New Roman" w:hAnsi="Times New Roman" w:cs="Times New Roman"/>
          <w:b/>
        </w:rPr>
        <w:t xml:space="preserve"> </w:t>
      </w:r>
      <w:bookmarkStart w:id="0" w:name="_Hlk155190867"/>
      <w:r w:rsidRPr="00F9451B">
        <w:rPr>
          <w:rFonts w:ascii="Times New Roman" w:eastAsia="Times New Roman" w:hAnsi="Times New Roman" w:cs="Times New Roman"/>
        </w:rPr>
        <w:t>Os valores que compreendem o conjunto de rubricas acima mencionados não sofreram alterações para o exercício de 202</w:t>
      </w:r>
      <w:r w:rsidR="00F9451B" w:rsidRPr="00F9451B">
        <w:rPr>
          <w:rFonts w:ascii="Times New Roman" w:eastAsia="Times New Roman" w:hAnsi="Times New Roman" w:cs="Times New Roman"/>
        </w:rPr>
        <w:t>6</w:t>
      </w:r>
      <w:r w:rsidRPr="00F9451B">
        <w:rPr>
          <w:rFonts w:ascii="Times New Roman" w:eastAsia="Times New Roman" w:hAnsi="Times New Roman" w:cs="Times New Roman"/>
        </w:rPr>
        <w:t>, em virtude da variação negativa do IGP-M do período.</w:t>
      </w:r>
      <w:bookmarkEnd w:id="0"/>
    </w:p>
    <w:p w:rsidR="00950072" w:rsidRPr="00B0042B" w:rsidRDefault="00950072" w:rsidP="00950072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  <w:r w:rsidRPr="00B0042B">
        <w:rPr>
          <w:rFonts w:ascii="Times New Roman" w:eastAsia="Times New Roman" w:hAnsi="Times New Roman" w:cs="Times New Roman"/>
          <w:bCs/>
        </w:rPr>
        <w:t xml:space="preserve">  </w:t>
      </w:r>
      <w:r w:rsidRPr="00B0042B">
        <w:rPr>
          <w:rFonts w:ascii="Times New Roman" w:eastAsia="Times New Roman" w:hAnsi="Times New Roman" w:cs="Times New Roman"/>
          <w:bCs/>
        </w:rPr>
        <w:tab/>
      </w:r>
      <w:r w:rsidRPr="00B0042B">
        <w:rPr>
          <w:rFonts w:ascii="Times New Roman" w:eastAsia="Times New Roman" w:hAnsi="Times New Roman" w:cs="Times New Roman"/>
          <w:bCs/>
        </w:rPr>
        <w:tab/>
      </w:r>
      <w:r w:rsidRPr="00B0042B">
        <w:rPr>
          <w:rFonts w:ascii="Times New Roman" w:eastAsia="Times New Roman" w:hAnsi="Times New Roman" w:cs="Times New Roman"/>
          <w:bCs/>
        </w:rPr>
        <w:tab/>
        <w:t>Art. 4º - Este Decreto entra em vigor na data de sua publicação, revogando-se as disposições em contrário.</w:t>
      </w:r>
    </w:p>
    <w:p w:rsidR="00950072" w:rsidRPr="00B0042B" w:rsidRDefault="00950072" w:rsidP="00950072">
      <w:pPr>
        <w:spacing w:line="240" w:lineRule="auto"/>
        <w:ind w:firstLine="1134"/>
        <w:jc w:val="both"/>
        <w:rPr>
          <w:rFonts w:ascii="Times New Roman" w:eastAsia="Times New Roman" w:hAnsi="Times New Roman" w:cs="Times New Roman"/>
          <w:bCs/>
        </w:rPr>
      </w:pPr>
    </w:p>
    <w:p w:rsidR="00950072" w:rsidRPr="00B0042B" w:rsidRDefault="00950072" w:rsidP="00950072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B0042B">
        <w:rPr>
          <w:rFonts w:ascii="Times New Roman" w:eastAsia="Times New Roman" w:hAnsi="Times New Roman" w:cs="Times New Roman"/>
          <w:snapToGrid w:val="0"/>
        </w:rPr>
        <w:t xml:space="preserve"> </w:t>
      </w:r>
      <w:r w:rsidRPr="00B0042B">
        <w:rPr>
          <w:rFonts w:ascii="Times New Roman" w:eastAsia="Times New Roman" w:hAnsi="Times New Roman" w:cs="Times New Roman"/>
          <w:snapToGrid w:val="0"/>
        </w:rPr>
        <w:tab/>
      </w:r>
      <w:r w:rsidRPr="00B0042B">
        <w:rPr>
          <w:rFonts w:ascii="Times New Roman" w:eastAsia="Times New Roman" w:hAnsi="Times New Roman" w:cs="Times New Roman"/>
          <w:snapToGrid w:val="0"/>
        </w:rPr>
        <w:tab/>
      </w:r>
      <w:r w:rsidRPr="00B0042B">
        <w:rPr>
          <w:rFonts w:ascii="Times New Roman" w:eastAsia="Times New Roman" w:hAnsi="Times New Roman" w:cs="Times New Roman"/>
          <w:snapToGrid w:val="0"/>
        </w:rPr>
        <w:tab/>
        <w:t>São João da Urtiga, RS, em 0</w:t>
      </w:r>
      <w:r>
        <w:rPr>
          <w:rFonts w:ascii="Times New Roman" w:eastAsia="Times New Roman" w:hAnsi="Times New Roman" w:cs="Times New Roman"/>
          <w:snapToGrid w:val="0"/>
        </w:rPr>
        <w:t>7</w:t>
      </w:r>
      <w:r w:rsidRPr="00B0042B">
        <w:rPr>
          <w:rFonts w:ascii="Times New Roman" w:eastAsia="Times New Roman" w:hAnsi="Times New Roman" w:cs="Times New Roman"/>
          <w:snapToGrid w:val="0"/>
        </w:rPr>
        <w:t xml:space="preserve"> de janeiro de 202</w:t>
      </w:r>
      <w:r>
        <w:rPr>
          <w:rFonts w:ascii="Times New Roman" w:eastAsia="Times New Roman" w:hAnsi="Times New Roman" w:cs="Times New Roman"/>
          <w:snapToGrid w:val="0"/>
        </w:rPr>
        <w:t>6</w:t>
      </w:r>
      <w:r w:rsidRPr="00B0042B">
        <w:rPr>
          <w:rFonts w:ascii="Times New Roman" w:eastAsia="Times New Roman" w:hAnsi="Times New Roman" w:cs="Times New Roman"/>
          <w:snapToGrid w:val="0"/>
        </w:rPr>
        <w:t>.</w:t>
      </w:r>
    </w:p>
    <w:p w:rsidR="00950072" w:rsidRPr="00B0042B" w:rsidRDefault="00950072" w:rsidP="0095007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B0042B">
        <w:rPr>
          <w:rFonts w:ascii="Times New Roman" w:eastAsia="Times New Roman" w:hAnsi="Times New Roman" w:cs="Times New Roman"/>
          <w:snapToGrid w:val="0"/>
        </w:rPr>
        <w:t xml:space="preserve">                                                                    </w:t>
      </w:r>
    </w:p>
    <w:p w:rsidR="00950072" w:rsidRPr="00B0042B" w:rsidRDefault="00950072" w:rsidP="0095007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B0042B">
        <w:rPr>
          <w:rFonts w:ascii="Times New Roman" w:eastAsia="Times New Roman" w:hAnsi="Times New Roman" w:cs="Times New Roman"/>
          <w:snapToGrid w:val="0"/>
        </w:rPr>
        <w:t xml:space="preserve">                                              </w:t>
      </w:r>
    </w:p>
    <w:p w:rsidR="00950072" w:rsidRPr="00B0042B" w:rsidRDefault="00950072" w:rsidP="00950072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B0042B">
        <w:rPr>
          <w:rFonts w:ascii="Times New Roman" w:eastAsia="Times New Roman" w:hAnsi="Times New Roman" w:cs="Times New Roman"/>
          <w:b/>
          <w:bCs/>
        </w:rPr>
        <w:t xml:space="preserve">CEZAR OLÍMPIO ZANDONÁ, </w:t>
      </w:r>
    </w:p>
    <w:p w:rsidR="00950072" w:rsidRPr="00B0042B" w:rsidRDefault="00950072" w:rsidP="00950072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  <w:b/>
          <w:bCs/>
        </w:rPr>
        <w:tab/>
      </w:r>
      <w:r w:rsidRPr="00B0042B">
        <w:rPr>
          <w:rFonts w:ascii="Times New Roman" w:eastAsia="Times New Roman" w:hAnsi="Times New Roman" w:cs="Times New Roman"/>
        </w:rPr>
        <w:t>Prefeito Municipal.</w:t>
      </w:r>
    </w:p>
    <w:p w:rsidR="00950072" w:rsidRPr="00B0042B" w:rsidRDefault="00950072" w:rsidP="00950072">
      <w:pPr>
        <w:spacing w:line="240" w:lineRule="auto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</w:rPr>
        <w:t xml:space="preserve">   </w:t>
      </w:r>
    </w:p>
    <w:p w:rsidR="00950072" w:rsidRPr="00B0042B" w:rsidRDefault="00950072" w:rsidP="00950072">
      <w:pPr>
        <w:widowControl w:val="0"/>
        <w:snapToGrid w:val="0"/>
        <w:jc w:val="both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</w:rPr>
        <w:t xml:space="preserve">Registre-se e Publique-se. </w:t>
      </w:r>
    </w:p>
    <w:p w:rsidR="00950072" w:rsidRDefault="00950072" w:rsidP="00950072">
      <w:pPr>
        <w:widowControl w:val="0"/>
        <w:snapToGrid w:val="0"/>
        <w:jc w:val="both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</w:rPr>
        <w:t>Cumpra-se em data supra.</w:t>
      </w:r>
    </w:p>
    <w:p w:rsidR="00A41D99" w:rsidRPr="00B0042B" w:rsidRDefault="00A41D99" w:rsidP="00950072">
      <w:pPr>
        <w:widowControl w:val="0"/>
        <w:snapToGrid w:val="0"/>
        <w:jc w:val="both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:rsidR="00950072" w:rsidRPr="00B0042B" w:rsidRDefault="00950072" w:rsidP="00950072">
      <w:pPr>
        <w:spacing w:line="240" w:lineRule="auto"/>
        <w:rPr>
          <w:rFonts w:ascii="Times New Roman" w:eastAsia="Times New Roman" w:hAnsi="Times New Roman" w:cs="Times New Roman"/>
        </w:rPr>
      </w:pPr>
    </w:p>
    <w:p w:rsidR="00950072" w:rsidRPr="00B0042B" w:rsidRDefault="00950072" w:rsidP="00950072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r w:rsidRPr="00B0042B">
        <w:rPr>
          <w:rFonts w:ascii="Times New Roman" w:eastAsia="Times New Roman" w:hAnsi="Times New Roman" w:cs="Times New Roman"/>
          <w:b/>
          <w:bCs/>
          <w:i/>
          <w:iCs/>
        </w:rPr>
        <w:t>EDUARDO PAIZ,</w:t>
      </w:r>
    </w:p>
    <w:p w:rsidR="00950072" w:rsidRPr="00B0042B" w:rsidRDefault="00950072" w:rsidP="0095007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0042B">
        <w:rPr>
          <w:rFonts w:ascii="Times New Roman" w:eastAsia="Times New Roman" w:hAnsi="Times New Roman" w:cs="Times New Roman"/>
          <w:snapToGrid w:val="0"/>
        </w:rPr>
        <w:t>Secretária de Planejamento, Projetos, e Administração.</w:t>
      </w:r>
    </w:p>
    <w:sectPr w:rsidR="00950072" w:rsidRPr="00B0042B" w:rsidSect="00563285">
      <w:headerReference w:type="default" r:id="rId8"/>
      <w:footerReference w:type="default" r:id="rId9"/>
      <w:pgSz w:w="11909" w:h="16834"/>
      <w:pgMar w:top="2127" w:right="1440" w:bottom="1440" w:left="1440" w:header="142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64A" w:rsidRDefault="0070664A">
      <w:pPr>
        <w:spacing w:line="240" w:lineRule="auto"/>
      </w:pPr>
      <w:r>
        <w:separator/>
      </w:r>
    </w:p>
  </w:endnote>
  <w:endnote w:type="continuationSeparator" w:id="0">
    <w:p w:rsidR="0070664A" w:rsidRDefault="007066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Avenida Professor Zeferino, 991, Centro - CEP 99.855-000, São João da Urtiga - RS</w:t>
    </w:r>
  </w:p>
  <w:p w:rsidR="007D5FBB" w:rsidRDefault="00C923C9">
    <w:pPr>
      <w:spacing w:line="240" w:lineRule="auto"/>
      <w:jc w:val="center"/>
      <w:rPr>
        <w:sz w:val="20"/>
        <w:szCs w:val="20"/>
      </w:rPr>
    </w:pPr>
    <w:r>
      <w:rPr>
        <w:sz w:val="20"/>
        <w:szCs w:val="20"/>
      </w:rPr>
      <w:t>gabinete@saojoaodaurtiga.rs.gov.br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64A" w:rsidRDefault="0070664A">
      <w:pPr>
        <w:spacing w:line="240" w:lineRule="auto"/>
      </w:pPr>
      <w:r>
        <w:separator/>
      </w:r>
    </w:p>
  </w:footnote>
  <w:footnote w:type="continuationSeparator" w:id="0">
    <w:p w:rsidR="0070664A" w:rsidRDefault="007066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FBB" w:rsidRDefault="00C923C9">
    <w:r>
      <w:rPr>
        <w:noProof/>
        <w:lang w:val="en-US" w:eastAsia="en-US"/>
      </w:rPr>
      <w:drawing>
        <wp:anchor distT="114300" distB="114300" distL="114300" distR="114300" simplePos="0" relativeHeight="251657216" behindDoc="0" locked="0" layoutInCell="1" hidden="0" allowOverlap="1" wp14:anchorId="10442E9B" wp14:editId="22BCB71E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365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895"/>
      <w:gridCol w:w="4470"/>
    </w:tblGrid>
    <w:tr w:rsidR="007D5FBB" w:rsidTr="004958EC">
      <w:trPr>
        <w:trHeight w:val="1155"/>
      </w:trPr>
      <w:tc>
        <w:tcPr>
          <w:tcW w:w="58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A41D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44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250263">
            <w:rPr>
              <w:sz w:val="20"/>
              <w:szCs w:val="20"/>
            </w:rPr>
            <w:t>3310-3398</w:t>
          </w:r>
        </w:p>
        <w:p w:rsidR="007D5FBB" w:rsidRDefault="00C923C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:rsidR="007D5FBB" w:rsidRDefault="00A41D99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E2111"/>
    <w:multiLevelType w:val="hybridMultilevel"/>
    <w:tmpl w:val="6124091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C9"/>
    <w:rsid w:val="000750BB"/>
    <w:rsid w:val="00094EE2"/>
    <w:rsid w:val="000F3D68"/>
    <w:rsid w:val="00165B9F"/>
    <w:rsid w:val="001744AE"/>
    <w:rsid w:val="00181F85"/>
    <w:rsid w:val="001D0888"/>
    <w:rsid w:val="001D391C"/>
    <w:rsid w:val="0020732B"/>
    <w:rsid w:val="00207FCF"/>
    <w:rsid w:val="00246172"/>
    <w:rsid w:val="00250263"/>
    <w:rsid w:val="002A27D0"/>
    <w:rsid w:val="002D41DB"/>
    <w:rsid w:val="00325989"/>
    <w:rsid w:val="00356AB6"/>
    <w:rsid w:val="003A25FD"/>
    <w:rsid w:val="00444F09"/>
    <w:rsid w:val="004958EC"/>
    <w:rsid w:val="00531A19"/>
    <w:rsid w:val="00563285"/>
    <w:rsid w:val="00583C17"/>
    <w:rsid w:val="00584F0C"/>
    <w:rsid w:val="005A1AF9"/>
    <w:rsid w:val="005A3EC6"/>
    <w:rsid w:val="00657F1A"/>
    <w:rsid w:val="006A4B71"/>
    <w:rsid w:val="006C6117"/>
    <w:rsid w:val="006C628F"/>
    <w:rsid w:val="0070664A"/>
    <w:rsid w:val="007638FA"/>
    <w:rsid w:val="007B1545"/>
    <w:rsid w:val="008B1F4F"/>
    <w:rsid w:val="008D0D04"/>
    <w:rsid w:val="00901B7C"/>
    <w:rsid w:val="00950072"/>
    <w:rsid w:val="00A03573"/>
    <w:rsid w:val="00A17514"/>
    <w:rsid w:val="00A41D99"/>
    <w:rsid w:val="00A51597"/>
    <w:rsid w:val="00A61096"/>
    <w:rsid w:val="00A64753"/>
    <w:rsid w:val="00A72F3B"/>
    <w:rsid w:val="00A745A6"/>
    <w:rsid w:val="00A97A62"/>
    <w:rsid w:val="00AB6C0B"/>
    <w:rsid w:val="00B25E36"/>
    <w:rsid w:val="00B26B61"/>
    <w:rsid w:val="00B361B8"/>
    <w:rsid w:val="00B84D83"/>
    <w:rsid w:val="00BE0160"/>
    <w:rsid w:val="00BF4E05"/>
    <w:rsid w:val="00C923C9"/>
    <w:rsid w:val="00CE006C"/>
    <w:rsid w:val="00D00749"/>
    <w:rsid w:val="00D3516F"/>
    <w:rsid w:val="00D909B0"/>
    <w:rsid w:val="00D91097"/>
    <w:rsid w:val="00DA00C6"/>
    <w:rsid w:val="00DA4242"/>
    <w:rsid w:val="00E82D12"/>
    <w:rsid w:val="00EB2E49"/>
    <w:rsid w:val="00F233BF"/>
    <w:rsid w:val="00F234FE"/>
    <w:rsid w:val="00F23836"/>
    <w:rsid w:val="00F9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52E46B4"/>
  <w15:docId w15:val="{CFC5B9B6-67E2-480F-A892-485A1190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3C9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8EC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58EC"/>
    <w:pPr>
      <w:tabs>
        <w:tab w:val="center" w:pos="4419"/>
        <w:tab w:val="right" w:pos="8838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8EC"/>
    <w:rPr>
      <w:rFonts w:ascii="Arial" w:eastAsia="Arial" w:hAnsi="Arial" w:cs="Arial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8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888"/>
    <w:rPr>
      <w:rFonts w:ascii="Segoe UI" w:eastAsia="Arial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A72F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7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Forte">
    <w:name w:val="Strong"/>
    <w:basedOn w:val="Fontepargpadro"/>
    <w:uiPriority w:val="22"/>
    <w:qFormat/>
    <w:rsid w:val="00207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C02AF-DF11-4EEE-9B49-D64617AAA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Alog</dc:creator>
  <cp:lastModifiedBy>Thalia</cp:lastModifiedBy>
  <cp:revision>5</cp:revision>
  <cp:lastPrinted>2026-01-09T13:35:00Z</cp:lastPrinted>
  <dcterms:created xsi:type="dcterms:W3CDTF">2026-01-07T16:16:00Z</dcterms:created>
  <dcterms:modified xsi:type="dcterms:W3CDTF">2026-01-09T13:35:00Z</dcterms:modified>
</cp:coreProperties>
</file>