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A" w:rsidRDefault="004F2DFA">
      <w:bookmarkStart w:id="0" w:name="_GoBack"/>
      <w:bookmarkEnd w:id="0"/>
    </w:p>
    <w:p w:rsidR="00DC0BDF" w:rsidRDefault="00DC0BDF" w:rsidP="00DC0BDF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CONTRATO ADMINISTRATIVO Nº 015/2015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C0BDF" w:rsidRDefault="00DC0BDF" w:rsidP="00DC0BDF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CONTRATANTE:</w:t>
      </w:r>
      <w:r>
        <w:rPr>
          <w:rFonts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 (A):</w:t>
      </w:r>
      <w:r>
        <w:rPr>
          <w:rFonts w:ascii="Arial" w:hAnsi="Arial" w:cs="Arial"/>
          <w:sz w:val="22"/>
          <w:szCs w:val="22"/>
        </w:rPr>
        <w:t xml:space="preserve"> PRM Indústria de Equipamentos Agrícolas, RS 463- Trevo de acesso AM 9010- Vila Lângaro –RS.</w:t>
      </w:r>
    </w:p>
    <w:p w:rsidR="00DC0BDF" w:rsidRDefault="00DC0BDF" w:rsidP="00DC0BDF">
      <w:pPr>
        <w:pStyle w:val="Ttulo5"/>
        <w:ind w:firstLine="70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 xml:space="preserve">As partes acima identificadas, com fundamento na Lei Federal nº 8.666/93 e no Processo Licitatório </w:t>
      </w:r>
      <w:r>
        <w:rPr>
          <w:rFonts w:ascii="Arial" w:hAnsi="Arial" w:cs="Arial"/>
          <w:b w:val="0"/>
          <w:bCs w:val="0"/>
          <w:i w:val="0"/>
          <w:sz w:val="22"/>
          <w:szCs w:val="22"/>
        </w:rPr>
        <w:t>Tomada de Preços 001/2015</w:t>
      </w:r>
      <w:r>
        <w:rPr>
          <w:rFonts w:ascii="Arial" w:hAnsi="Arial" w:cs="Arial"/>
          <w:i w:val="0"/>
          <w:sz w:val="22"/>
          <w:szCs w:val="22"/>
        </w:rPr>
        <w:t xml:space="preserve">, firmam a presente contrato administrativo de compra e venda com o objetivo de adquiri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UM </w:t>
      </w:r>
      <w:r>
        <w:rPr>
          <w:rFonts w:ascii="Arial" w:eastAsia="Arial Unicode MS" w:hAnsi="Arial" w:cs="Arial"/>
          <w:sz w:val="22"/>
          <w:szCs w:val="22"/>
          <w:u w:val="single"/>
        </w:rPr>
        <w:t>EQUIPAMENTO DE BRITAGEM MÓVEL</w:t>
      </w:r>
      <w:r>
        <w:rPr>
          <w:rFonts w:ascii="Arial" w:hAnsi="Arial" w:cs="Arial"/>
          <w:i w:val="0"/>
          <w:sz w:val="22"/>
          <w:szCs w:val="22"/>
        </w:rPr>
        <w:t>, com base nas cláusulas seguintes:</w:t>
      </w:r>
    </w:p>
    <w:p w:rsidR="00DC0BDF" w:rsidRDefault="00DC0BDF" w:rsidP="00DC0BD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CLÁUSULA PRIMEIRA: </w:t>
      </w:r>
      <w:r>
        <w:rPr>
          <w:rFonts w:ascii="Arial" w:hAnsi="Arial" w:cs="Arial"/>
          <w:sz w:val="22"/>
          <w:szCs w:val="22"/>
        </w:rPr>
        <w:t xml:space="preserve">O presente contrato tem por </w:t>
      </w:r>
      <w:r>
        <w:rPr>
          <w:rFonts w:ascii="Arial" w:hAnsi="Arial" w:cs="Arial"/>
          <w:b/>
          <w:i/>
          <w:sz w:val="22"/>
          <w:szCs w:val="22"/>
        </w:rPr>
        <w:t>objeto a aquisição de 01 (</w:t>
      </w:r>
      <w:r>
        <w:rPr>
          <w:rFonts w:ascii="Arial" w:hAnsi="Arial" w:cs="Arial"/>
          <w:b/>
          <w:i/>
          <w:color w:val="000000"/>
          <w:sz w:val="22"/>
          <w:szCs w:val="22"/>
        </w:rPr>
        <w:t>um) Britador Móvel</w:t>
      </w:r>
      <w:r>
        <w:rPr>
          <w:rFonts w:ascii="Arial" w:hAnsi="Arial" w:cs="Arial"/>
          <w:color w:val="000000"/>
          <w:sz w:val="22"/>
          <w:szCs w:val="22"/>
        </w:rPr>
        <w:t xml:space="preserve">, com no mínimo os seguintes componentes: </w:t>
      </w:r>
    </w:p>
    <w:p w:rsidR="00DC0BDF" w:rsidRDefault="00DC0BDF" w:rsidP="00DC0BD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 Aquisição de um Equipamento de Britagem Móvel com 01 (Um) Chassi em perfil de chapas U de no mínimo ¼ de espessura por 30 cm de largura e abas de no mínimo 50mm por no mínimo 5,5 metros de comprimento com dois eixos, dianteiro </w:t>
      </w:r>
      <w:proofErr w:type="gramStart"/>
      <w:r>
        <w:rPr>
          <w:rFonts w:ascii="Arial" w:hAnsi="Arial" w:cs="Arial"/>
          <w:sz w:val="22"/>
          <w:szCs w:val="22"/>
        </w:rPr>
        <w:t>com</w:t>
      </w:r>
      <w:proofErr w:type="gramEnd"/>
      <w:r>
        <w:rPr>
          <w:rFonts w:ascii="Arial" w:hAnsi="Arial" w:cs="Arial"/>
          <w:sz w:val="22"/>
          <w:szCs w:val="22"/>
        </w:rPr>
        <w:t xml:space="preserve"> giro de no mínimo 360 graus, com 02 (dois) pneus de no mínimo 1100x22 e traseiro com pneus duplos de no mínimo 1100x22;</w:t>
      </w: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b)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01 (Um) Motor a diesel de no mínimo 60 </w:t>
      </w:r>
      <w:proofErr w:type="spellStart"/>
      <w:r>
        <w:rPr>
          <w:rFonts w:ascii="Arial" w:hAnsi="Arial" w:cs="Arial"/>
          <w:sz w:val="22"/>
          <w:szCs w:val="22"/>
        </w:rPr>
        <w:t>cv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c)</w:t>
      </w:r>
      <w:proofErr w:type="gramEnd"/>
      <w:r>
        <w:rPr>
          <w:rFonts w:ascii="Arial" w:hAnsi="Arial" w:cs="Arial"/>
          <w:sz w:val="22"/>
          <w:szCs w:val="22"/>
        </w:rPr>
        <w:tab/>
        <w:t>01 (Um) Conjunto de embreagem completa;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d)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01 (Um) </w:t>
      </w:r>
      <w:proofErr w:type="spellStart"/>
      <w:r>
        <w:rPr>
          <w:rFonts w:ascii="Arial" w:hAnsi="Arial" w:cs="Arial"/>
          <w:sz w:val="22"/>
          <w:szCs w:val="22"/>
        </w:rPr>
        <w:t>Rebritador</w:t>
      </w:r>
      <w:proofErr w:type="spellEnd"/>
      <w:r>
        <w:rPr>
          <w:rFonts w:ascii="Arial" w:hAnsi="Arial" w:cs="Arial"/>
          <w:sz w:val="22"/>
          <w:szCs w:val="22"/>
        </w:rPr>
        <w:t xml:space="preserve"> de mandíbulas de no mínimo 42x30 cm, usado e revisado completo;</w:t>
      </w: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  01 (Um) Alimentador com calha vibratória de no mínimo 400mm de largura por no mínimo 2500mm de comprimento, chapas de no mínimo ¼ de espessura com laterais de no mínimo 1200x3000x3200; 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f)</w:t>
      </w:r>
      <w:proofErr w:type="gramEnd"/>
      <w:r>
        <w:rPr>
          <w:rFonts w:ascii="Arial" w:hAnsi="Arial" w:cs="Arial"/>
          <w:sz w:val="22"/>
          <w:szCs w:val="22"/>
        </w:rPr>
        <w:tab/>
        <w:t>01 (Uma) Esteira transportadora de no mínimo 06 (seis) metros de comprimento, com lona de no mínimo 18 polegadas por no mínimo 1/16 x 1/8 de espessura por 02 lonas;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g)</w:t>
      </w:r>
      <w:proofErr w:type="gramEnd"/>
      <w:r>
        <w:rPr>
          <w:rFonts w:ascii="Arial" w:hAnsi="Arial" w:cs="Arial"/>
          <w:sz w:val="22"/>
          <w:szCs w:val="22"/>
        </w:rPr>
        <w:tab/>
        <w:t>Demais acoplamentos como: escadas, parte elétrica, bateria, tanque de combustível, passarelas e pintura completa do equipamento.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h)</w:t>
      </w:r>
      <w:proofErr w:type="gramEnd"/>
      <w:r>
        <w:rPr>
          <w:rFonts w:ascii="Arial" w:hAnsi="Arial" w:cs="Arial"/>
          <w:sz w:val="22"/>
          <w:szCs w:val="22"/>
        </w:rPr>
        <w:tab/>
        <w:t>01 (um) conjunto de teto com tubo de no mínimo 40mm por 60mm por 2100mm;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i)</w:t>
      </w:r>
      <w:proofErr w:type="gramEnd"/>
      <w:r>
        <w:rPr>
          <w:rFonts w:ascii="Arial" w:hAnsi="Arial" w:cs="Arial"/>
          <w:sz w:val="22"/>
          <w:szCs w:val="22"/>
        </w:rPr>
        <w:tab/>
        <w:t>O equipamento deverá conter todos os equipamentos de segurança solicitados pelos órgãos de controle, bem como pelo INMETRO;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</w:t>
      </w:r>
      <w:r>
        <w:rPr>
          <w:rFonts w:ascii="Arial" w:hAnsi="Arial" w:cs="Arial"/>
          <w:sz w:val="22"/>
          <w:szCs w:val="22"/>
        </w:rPr>
        <w:tab/>
        <w:t>No valor a ser cotado, os licitantes deverão contemplar toda e qualquer espécie de despesa inerente à implantação e entrega do equipamento junto ao Município.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CLÁUSULA SEGUNDA: </w:t>
      </w:r>
      <w:r>
        <w:rPr>
          <w:rFonts w:ascii="Arial" w:hAnsi="Arial" w:cs="Arial"/>
          <w:sz w:val="22"/>
          <w:szCs w:val="22"/>
        </w:rPr>
        <w:t>A entrega do bem ora adquirido será feita em até 10 (dez) dias, contados da convocação para assinatura do contrato, sendo que o atraso da entrega acarretará multa de 10% do valor do bem.</w:t>
      </w:r>
    </w:p>
    <w:p w:rsidR="00DC0BDF" w:rsidRDefault="00DC0BDF" w:rsidP="00DC0BDF">
      <w:pPr>
        <w:jc w:val="both"/>
        <w:rPr>
          <w:rFonts w:ascii="Arial" w:hAnsi="Arial" w:cs="Arial"/>
          <w:b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CLÁUSULA TERCEIRA: </w:t>
      </w:r>
      <w:r>
        <w:rPr>
          <w:rFonts w:ascii="Arial" w:hAnsi="Arial" w:cs="Arial"/>
          <w:sz w:val="22"/>
          <w:szCs w:val="22"/>
        </w:rPr>
        <w:t xml:space="preserve">Pelo objeto </w:t>
      </w:r>
      <w:proofErr w:type="gramStart"/>
      <w:r>
        <w:rPr>
          <w:rFonts w:ascii="Arial" w:hAnsi="Arial" w:cs="Arial"/>
          <w:sz w:val="22"/>
          <w:szCs w:val="22"/>
        </w:rPr>
        <w:t>da presente</w:t>
      </w:r>
      <w:proofErr w:type="gramEnd"/>
      <w:r>
        <w:rPr>
          <w:rFonts w:ascii="Arial" w:hAnsi="Arial" w:cs="Arial"/>
          <w:sz w:val="22"/>
          <w:szCs w:val="22"/>
        </w:rPr>
        <w:t xml:space="preserve"> contratação, o CONTRATANTE pagará à CONTRATADA a quantia de </w:t>
      </w:r>
      <w:r>
        <w:rPr>
          <w:rFonts w:ascii="Arial" w:hAnsi="Arial" w:cs="Arial"/>
          <w:b/>
          <w:sz w:val="22"/>
          <w:szCs w:val="22"/>
        </w:rPr>
        <w:t>R$ 185.000,00 (cento e oitenta e cinco mil)</w:t>
      </w:r>
      <w:r>
        <w:rPr>
          <w:rFonts w:ascii="Arial" w:hAnsi="Arial" w:cs="Arial"/>
          <w:sz w:val="22"/>
          <w:szCs w:val="22"/>
        </w:rPr>
        <w:t>, dividida em 5 (cinco) parcelas.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pStyle w:val="Recuodecorpodetexto2"/>
        <w:ind w:left="0" w:firstLine="2127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CLÁUSULA QUARTA: </w:t>
      </w:r>
      <w:r>
        <w:rPr>
          <w:rFonts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DC0BDF" w:rsidRDefault="00DC0BDF" w:rsidP="00DC0BDF">
      <w:pPr>
        <w:pStyle w:val="Recuodecorpodetexto2"/>
        <w:ind w:firstLine="2127"/>
        <w:rPr>
          <w:rFonts w:cs="Arial"/>
          <w:sz w:val="22"/>
          <w:szCs w:val="22"/>
        </w:rPr>
      </w:pPr>
    </w:p>
    <w:p w:rsidR="00DC0BDF" w:rsidRDefault="00DC0BDF" w:rsidP="00DC0BDF">
      <w:pPr>
        <w:pStyle w:val="Recuodecorpodetexto3"/>
        <w:ind w:left="0"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QUINTA</w:t>
      </w:r>
      <w:r>
        <w:rPr>
          <w:rFonts w:ascii="Arial" w:hAnsi="Arial" w:cs="Arial"/>
          <w:sz w:val="22"/>
          <w:szCs w:val="22"/>
        </w:rPr>
        <w:t>: A Contratada compromete-se a entregar o objeto, observando sempre os limites determinados pelo Edital Tomada de Preço nº 001/2015.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CLÁUSULA SEXTA: </w:t>
      </w:r>
      <w:r>
        <w:rPr>
          <w:rFonts w:ascii="Arial" w:hAnsi="Arial" w:cs="Arial"/>
          <w:sz w:val="22"/>
          <w:szCs w:val="22"/>
        </w:rPr>
        <w:t>A Contratada reconhece os direitos da Administração Municipal em caso de rescisão administrativa, previstos no art. 77 da Lei Federal nº. 8.666/93.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CLÁUSULA SÉTIMA:</w:t>
      </w:r>
      <w:r>
        <w:rPr>
          <w:rFonts w:ascii="Arial" w:hAnsi="Arial" w:cs="Arial"/>
          <w:sz w:val="22"/>
          <w:szCs w:val="22"/>
        </w:rPr>
        <w:t xml:space="preserve"> Este contrato poderá ser rescindido:</w:t>
      </w:r>
    </w:p>
    <w:p w:rsidR="00DC0BDF" w:rsidRDefault="00DC0BDF" w:rsidP="00DC0BDF">
      <w:pPr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ato unilateral da Administração, nos casos dos incisos I a XII e XVII do art. 78 da Lei Federal nº. 8.666/93.</w:t>
      </w:r>
    </w:p>
    <w:p w:rsidR="00DC0BDF" w:rsidRDefault="00DC0BDF" w:rsidP="00DC0BD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</w:p>
    <w:p w:rsidR="00DC0BDF" w:rsidRDefault="00DC0BDF" w:rsidP="00DC0BD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Judicialmente, nos termos da legislação aplicável.</w:t>
      </w:r>
    </w:p>
    <w:p w:rsidR="00DC0BDF" w:rsidRDefault="00DC0BDF" w:rsidP="00DC0BDF">
      <w:pPr>
        <w:pStyle w:val="Ttulo2"/>
        <w:ind w:firstLine="1416"/>
        <w:jc w:val="both"/>
        <w:rPr>
          <w:b w:val="0"/>
          <w:i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>
        <w:rPr>
          <w:i w:val="0"/>
          <w:sz w:val="22"/>
          <w:szCs w:val="22"/>
        </w:rPr>
        <w:t>CLÁUSULA OITAVA:</w:t>
      </w:r>
      <w:r>
        <w:rPr>
          <w:b w:val="0"/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</w:rPr>
        <w:t xml:space="preserve">Fica eleito o Foro da Comarca de </w:t>
      </w:r>
      <w:proofErr w:type="gramStart"/>
      <w:r>
        <w:rPr>
          <w:b w:val="0"/>
          <w:i w:val="0"/>
          <w:sz w:val="22"/>
          <w:szCs w:val="22"/>
        </w:rPr>
        <w:t>Sananduva-RS</w:t>
      </w:r>
      <w:proofErr w:type="gramEnd"/>
      <w:r>
        <w:rPr>
          <w:b w:val="0"/>
          <w:i w:val="0"/>
          <w:sz w:val="22"/>
          <w:szCs w:val="22"/>
        </w:rPr>
        <w:t>, para dirimir dúvidas ou questões oriundas do presente contrato.</w:t>
      </w:r>
      <w:r>
        <w:rPr>
          <w:sz w:val="22"/>
          <w:szCs w:val="22"/>
        </w:rPr>
        <w:tab/>
      </w:r>
    </w:p>
    <w:p w:rsidR="00DC0BDF" w:rsidRDefault="00DC0BDF" w:rsidP="00DC0BDF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E, por ser a expressão da verdade, assinam o presente instrumento em três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vias de igual forma e teor, na presença de duas testemunhas. </w:t>
      </w:r>
    </w:p>
    <w:p w:rsidR="00DC0BDF" w:rsidRDefault="00DC0BDF" w:rsidP="00DC0BDF">
      <w:pPr>
        <w:ind w:firstLine="1416"/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pStyle w:val="Corpodetex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DC0BDF" w:rsidRDefault="00DC0BDF" w:rsidP="00DC0BDF">
      <w:pPr>
        <w:pStyle w:val="Corpodetex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São João da Urtiga, RS, em 03 de fevereiro  de  2015.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            _____________________________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Contratante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Contratada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TESTEMUNHAS:</w:t>
      </w: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 w:rsidP="00DC0BDF">
      <w:pPr>
        <w:jc w:val="both"/>
        <w:rPr>
          <w:rFonts w:ascii="Arial" w:hAnsi="Arial" w:cs="Arial"/>
          <w:sz w:val="22"/>
          <w:szCs w:val="22"/>
        </w:rPr>
      </w:pPr>
    </w:p>
    <w:p w:rsidR="00DC0BDF" w:rsidRDefault="00DC0BDF"/>
    <w:sectPr w:rsidR="00DC0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F"/>
    <w:rsid w:val="004F2DFA"/>
    <w:rsid w:val="00B2781D"/>
    <w:rsid w:val="00D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0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C0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C0B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C0BD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C0BD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C0BD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0BDF"/>
    <w:pPr>
      <w:jc w:val="center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0B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0B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C0B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C0BDF"/>
    <w:pPr>
      <w:ind w:left="2127" w:hanging="2127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0BD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0B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0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0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C0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C0B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C0BD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C0BD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C0BD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0BDF"/>
    <w:pPr>
      <w:jc w:val="center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0B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0B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C0B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C0BDF"/>
    <w:pPr>
      <w:ind w:left="2127" w:hanging="2127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0BD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0B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0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Melania</dc:creator>
  <cp:lastModifiedBy>Melania</cp:lastModifiedBy>
  <cp:revision>2</cp:revision>
  <cp:lastPrinted>2015-07-20T16:11:00Z</cp:lastPrinted>
  <dcterms:created xsi:type="dcterms:W3CDTF">2015-02-02T18:03:00Z</dcterms:created>
  <dcterms:modified xsi:type="dcterms:W3CDTF">2015-07-20T16:12:00Z</dcterms:modified>
</cp:coreProperties>
</file>