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7E" w:rsidRDefault="006B72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CONTRATO DE COMPRA E VENDA 052_2014.</w:t>
      </w:r>
    </w:p>
    <w:p w:rsidR="006B727E" w:rsidRDefault="006B72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>CONTRATANTE</w:t>
      </w:r>
      <w:r w:rsidR="003A606E"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e MERCEDES-BENZ DO BRASIL LTDA; UNETRAL S/A 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003/2014, acordam:</w:t>
      </w:r>
    </w:p>
    <w:p w:rsidR="006B727E" w:rsidRDefault="006B727E" w:rsidP="006B727E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>: O presente contrato tem por objeto a aquisição de</w:t>
      </w:r>
      <w:proofErr w:type="gramStart"/>
      <w:r>
        <w:rPr>
          <w:rFonts w:ascii="Bookman Old Style" w:hAnsi="Bookman Old Style"/>
          <w:szCs w:val="22"/>
        </w:rPr>
        <w:t xml:space="preserve">  </w:t>
      </w:r>
    </w:p>
    <w:proofErr w:type="gramEnd"/>
    <w:p w:rsidR="006B727E" w:rsidRDefault="006B727E" w:rsidP="006B727E">
      <w:pPr>
        <w:jc w:val="both"/>
        <w:rPr>
          <w:rFonts w:ascii="Bookman Old Style" w:hAnsi="Bookman Old Style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71500" cy="4686300"/>
                <wp:effectExtent l="9525" t="11430" r="9525" b="762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7E" w:rsidRDefault="006B727E" w:rsidP="006B727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Item</w:t>
                            </w:r>
                          </w:p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01</w:t>
                            </w:r>
                          </w:p>
                          <w:p w:rsidR="006B727E" w:rsidRDefault="006B727E" w:rsidP="006B7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8.4pt;width:45pt;height:3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">
                <v:textbox>
                  <w:txbxContent>
                    <w:p w:rsidR="006B727E" w:rsidRDefault="006B727E" w:rsidP="006B727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Item</w:t>
                      </w:r>
                    </w:p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01</w:t>
                      </w:r>
                    </w:p>
                    <w:p w:rsidR="006B727E" w:rsidRDefault="006B727E" w:rsidP="006B72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106680</wp:posOffset>
                </wp:positionV>
                <wp:extent cx="571500" cy="4686300"/>
                <wp:effectExtent l="9525" t="11430" r="9525" b="762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7E" w:rsidRDefault="006B727E" w:rsidP="006B727E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tidade</w:t>
                            </w:r>
                            <w:proofErr w:type="spellEnd"/>
                          </w:p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/>
                          <w:p w:rsidR="006B727E" w:rsidRDefault="006B727E" w:rsidP="006B727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01</w:t>
                            </w:r>
                          </w:p>
                          <w:p w:rsidR="006B727E" w:rsidRDefault="006B727E" w:rsidP="006B7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" o:spid="_x0000_s1027" type="#_x0000_t202" style="position:absolute;left:0;text-align:left;margin-left:6in;margin-top:8.4pt;width:45pt;height:3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">
                <v:textbox>
                  <w:txbxContent>
                    <w:p w:rsidR="006B727E" w:rsidRDefault="006B727E" w:rsidP="006B727E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proofErr w:type="spellStart"/>
                      <w:r>
                        <w:rPr>
                          <w:sz w:val="21"/>
                          <w:szCs w:val="21"/>
                          <w:u w:val="single"/>
                        </w:rPr>
                        <w:t>Quan</w:t>
                      </w:r>
                      <w:proofErr w:type="spellEnd"/>
                      <w:r>
                        <w:rPr>
                          <w:sz w:val="21"/>
                          <w:szCs w:val="21"/>
                          <w:u w:val="single"/>
                        </w:rPr>
                        <w:t>-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br/>
                      </w:r>
                      <w:proofErr w:type="spellStart"/>
                      <w:r>
                        <w:rPr>
                          <w:sz w:val="21"/>
                          <w:szCs w:val="21"/>
                          <w:u w:val="single"/>
                        </w:rPr>
                        <w:t>tidade</w:t>
                      </w:r>
                      <w:proofErr w:type="spellEnd"/>
                    </w:p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/>
                    <w:p w:rsidR="006B727E" w:rsidRDefault="006B727E" w:rsidP="006B727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01</w:t>
                      </w:r>
                    </w:p>
                    <w:p w:rsidR="006B727E" w:rsidRDefault="006B727E" w:rsidP="006B72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6057900" cy="0"/>
                <wp:effectExtent l="9525" t="13335" r="9525" b="57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.75pt;margin-top:8.5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"/>
            </w:pict>
          </mc:Fallback>
        </mc:AlternateContent>
      </w:r>
    </w:p>
    <w:p w:rsidR="006B727E" w:rsidRDefault="006B727E" w:rsidP="006B727E">
      <w:pPr>
        <w:ind w:left="1080" w:right="612"/>
        <w:jc w:val="center"/>
        <w:rPr>
          <w:rFonts w:ascii="Bookman Old Style" w:hAnsi="Bookman Old Style" w:cs="Arial"/>
          <w:b/>
          <w:color w:val="000000"/>
          <w:sz w:val="21"/>
          <w:szCs w:val="21"/>
          <w:u w:val="single"/>
        </w:rPr>
      </w:pPr>
      <w:r>
        <w:rPr>
          <w:rFonts w:ascii="Bookman Old Style" w:hAnsi="Bookman Old Style" w:cs="Arial"/>
          <w:b/>
          <w:color w:val="000000"/>
          <w:sz w:val="21"/>
          <w:szCs w:val="21"/>
          <w:u w:val="single"/>
        </w:rPr>
        <w:t>DESCRIÇÃO</w:t>
      </w:r>
    </w:p>
    <w:p w:rsidR="006B727E" w:rsidRDefault="006B727E" w:rsidP="006B727E">
      <w:pPr>
        <w:ind w:left="1080" w:right="612"/>
        <w:jc w:val="both"/>
        <w:rPr>
          <w:rFonts w:ascii="Bookman Old Style" w:hAnsi="Bookman Old Style" w:cs="Arial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057900" cy="0"/>
                <wp:effectExtent l="9525" t="6985" r="9525" b="120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7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aOGQIAADE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057900" cy="0"/>
                <wp:effectExtent l="9525" t="6985" r="9525" b="1206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6" o:spid="_x0000_s1026" type="#_x0000_t32" style="position:absolute;margin-left:0;margin-top:11.0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4914900" cy="4331970"/>
                <wp:effectExtent l="9525" t="6985" r="9525" b="1397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33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45pt;margin-top:11.05pt;width:387pt;height:341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"/>
            </w:pict>
          </mc:Fallback>
        </mc:AlternateContent>
      </w:r>
    </w:p>
    <w:p w:rsidR="006B727E" w:rsidRDefault="006B727E" w:rsidP="006B727E">
      <w:pPr>
        <w:ind w:left="1080" w:right="612"/>
        <w:jc w:val="both"/>
        <w:rPr>
          <w:rFonts w:ascii="Bookman Old Style" w:hAnsi="Bookman Old Style" w:cs="Arial"/>
          <w:b/>
          <w:color w:val="000000"/>
          <w:szCs w:val="22"/>
        </w:rPr>
      </w:pPr>
      <w:r>
        <w:rPr>
          <w:rFonts w:ascii="Bookman Old Style" w:hAnsi="Bookman Old Style"/>
          <w:b/>
          <w:szCs w:val="22"/>
          <w:u w:val="single"/>
        </w:rPr>
        <w:t>UM VEÍCULO UTILITÁRIO DE TRANSPORTE NOVO, TIPO VAN</w:t>
      </w:r>
      <w:r>
        <w:rPr>
          <w:rFonts w:ascii="Bookman Old Style" w:hAnsi="Bookman Old Style"/>
          <w:b/>
          <w:szCs w:val="22"/>
        </w:rPr>
        <w:t>, ANO DE FABRICAÇÃO MÍNIMO 2013, MODELO 2014, ZERO KM, COM O MÍNIMO DE 20 LUGARES PARA PASSAGEIROS</w:t>
      </w:r>
      <w:r>
        <w:rPr>
          <w:rFonts w:ascii="Bookman Old Style" w:hAnsi="Bookman Old Style" w:cs="Arial"/>
          <w:b/>
          <w:color w:val="000000"/>
          <w:szCs w:val="22"/>
        </w:rPr>
        <w:t>, QUE CONTENHA AS SEGUINTES DESCRIÇÕES MÍNIMAS:</w:t>
      </w:r>
    </w:p>
    <w:p w:rsidR="006B727E" w:rsidRDefault="006B727E" w:rsidP="006B727E">
      <w:pPr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Capacidade Mínima, original de fábrica, para transporte de 20 passageiros e 01 motorista, totalizando 21 lugares;</w:t>
      </w:r>
    </w:p>
    <w:p w:rsidR="006B727E" w:rsidRDefault="006B727E" w:rsidP="006B727E">
      <w:pPr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Contendo teto alto original de fábrica;</w:t>
      </w:r>
    </w:p>
    <w:p w:rsidR="006B727E" w:rsidRDefault="006B727E" w:rsidP="006B727E">
      <w:pPr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Com bancos reclináveis e cinto de segurança em todos os lugares;</w:t>
      </w:r>
    </w:p>
    <w:p w:rsidR="006B727E" w:rsidRDefault="006B727E" w:rsidP="006B727E">
      <w:pPr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 xml:space="preserve">- Cor preferencialmente Branca, </w:t>
      </w:r>
    </w:p>
    <w:p w:rsidR="006B727E" w:rsidRDefault="006B727E" w:rsidP="006B727E">
      <w:pPr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Movido a Óleo Diesel;</w:t>
      </w:r>
    </w:p>
    <w:p w:rsidR="006B727E" w:rsidRDefault="006B727E" w:rsidP="006B727E">
      <w:pPr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 xml:space="preserve">- Caixa de Câmbio com mudança de 06 marchas à frente e de 01 marcha </w:t>
      </w:r>
      <w:proofErr w:type="gramStart"/>
      <w:r>
        <w:rPr>
          <w:rFonts w:ascii="Bookman Old Style" w:hAnsi="Bookman Old Style" w:cs="Arial"/>
          <w:i/>
          <w:color w:val="000000"/>
          <w:sz w:val="21"/>
          <w:szCs w:val="21"/>
        </w:rPr>
        <w:t>a</w:t>
      </w:r>
      <w:proofErr w:type="gramEnd"/>
      <w:r>
        <w:rPr>
          <w:rFonts w:ascii="Bookman Old Style" w:hAnsi="Bookman Old Style" w:cs="Arial"/>
          <w:i/>
          <w:color w:val="000000"/>
          <w:sz w:val="21"/>
          <w:szCs w:val="21"/>
        </w:rPr>
        <w:t xml:space="preserve"> ré;</w:t>
      </w:r>
    </w:p>
    <w:p w:rsidR="006B727E" w:rsidRDefault="006B727E" w:rsidP="006B727E">
      <w:pPr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Direção Hidráulica;</w:t>
      </w:r>
    </w:p>
    <w:p w:rsidR="006B727E" w:rsidRDefault="006B727E" w:rsidP="006B727E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Ar condicionado;</w:t>
      </w:r>
    </w:p>
    <w:p w:rsidR="006B727E" w:rsidRDefault="006B727E" w:rsidP="006B727E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Freio a disco nas rodas dianteiras e traseiras com sistema ABS;</w:t>
      </w:r>
    </w:p>
    <w:p w:rsidR="006B727E" w:rsidRDefault="006B727E" w:rsidP="006B727E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Rodado Simples na dianteira e rodado duplo na traseira equipado com todos os pneus de rodagem e 01 estepe com no mínimo aro R16;</w:t>
      </w:r>
    </w:p>
    <w:p w:rsidR="006B727E" w:rsidRDefault="006B727E" w:rsidP="006B727E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- </w:t>
      </w:r>
      <w:r>
        <w:rPr>
          <w:rFonts w:ascii="Bookman Old Style" w:hAnsi="Bookman Old Style" w:cs="Arial"/>
          <w:i/>
          <w:color w:val="000000"/>
          <w:sz w:val="21"/>
          <w:szCs w:val="21"/>
        </w:rPr>
        <w:t>Rádio AM – FM, com CD Player e MP3 Instalados;</w:t>
      </w:r>
    </w:p>
    <w:p w:rsidR="006B727E" w:rsidRDefault="006B727E" w:rsidP="006B727E">
      <w:pPr>
        <w:spacing w:line="228" w:lineRule="auto"/>
        <w:ind w:left="1080" w:right="612"/>
        <w:jc w:val="both"/>
        <w:rPr>
          <w:rFonts w:ascii="Bookman Old Style" w:hAnsi="Bookman Old Style" w:cs="Arial"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 xml:space="preserve">- Motor com potência mínima de 140 </w:t>
      </w:r>
      <w:proofErr w:type="spellStart"/>
      <w:r>
        <w:rPr>
          <w:rFonts w:ascii="Bookman Old Style" w:hAnsi="Bookman Old Style" w:cs="Arial"/>
          <w:i/>
          <w:color w:val="000000"/>
          <w:sz w:val="21"/>
          <w:szCs w:val="21"/>
        </w:rPr>
        <w:t>cv</w:t>
      </w:r>
      <w:proofErr w:type="spellEnd"/>
      <w:r>
        <w:rPr>
          <w:rFonts w:ascii="Bookman Old Style" w:hAnsi="Bookman Old Style" w:cs="Arial"/>
          <w:i/>
          <w:color w:val="000000"/>
          <w:sz w:val="21"/>
          <w:szCs w:val="21"/>
        </w:rPr>
        <w:t xml:space="preserve">, turbinado e </w:t>
      </w:r>
      <w:proofErr w:type="spellStart"/>
      <w:r>
        <w:rPr>
          <w:rFonts w:ascii="Bookman Old Style" w:hAnsi="Bookman Old Style" w:cs="Arial"/>
          <w:i/>
          <w:color w:val="000000"/>
          <w:sz w:val="21"/>
          <w:szCs w:val="21"/>
        </w:rPr>
        <w:t>intercolado</w:t>
      </w:r>
      <w:proofErr w:type="spellEnd"/>
      <w:r>
        <w:rPr>
          <w:rFonts w:ascii="Bookman Old Style" w:hAnsi="Bookman Old Style" w:cs="Arial"/>
          <w:color w:val="000000"/>
          <w:sz w:val="21"/>
          <w:szCs w:val="21"/>
        </w:rPr>
        <w:t>;</w:t>
      </w:r>
    </w:p>
    <w:p w:rsidR="006B727E" w:rsidRDefault="006B727E" w:rsidP="006B727E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Tração na traseira;</w:t>
      </w:r>
    </w:p>
    <w:p w:rsidR="006B727E" w:rsidRDefault="006B727E" w:rsidP="006B727E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Com todos os acessórios e equipamentos de segurança exigidos pelo Código Brasileiro de Trânsito;</w:t>
      </w:r>
    </w:p>
    <w:p w:rsidR="006B727E" w:rsidRDefault="006B727E" w:rsidP="006B727E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Garantia de um ano sem limite de KM;</w:t>
      </w:r>
    </w:p>
    <w:p w:rsidR="006B727E" w:rsidRDefault="006B727E" w:rsidP="006B727E">
      <w:pPr>
        <w:spacing w:line="228" w:lineRule="auto"/>
        <w:ind w:left="1077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Entrega na sede do Município de São João da Urtiga no prazo de 60 dias após a homologação.</w:t>
      </w:r>
    </w:p>
    <w:p w:rsidR="006B727E" w:rsidRDefault="006B727E" w:rsidP="00407B44">
      <w:pPr>
        <w:ind w:right="612"/>
        <w:jc w:val="both"/>
        <w:rPr>
          <w:rFonts w:ascii="Bookman Old Style" w:hAnsi="Bookman Old Style" w:cs="Arial"/>
          <w:color w:val="000000"/>
          <w:sz w:val="21"/>
          <w:szCs w:val="21"/>
        </w:rPr>
      </w:pPr>
    </w:p>
    <w:p w:rsidR="006B727E" w:rsidRDefault="006B727E" w:rsidP="006B727E">
      <w:pPr>
        <w:jc w:val="both"/>
        <w:rPr>
          <w:rFonts w:ascii="Bookman Old Style" w:hAnsi="Bookman Old Style" w:cs="Arial"/>
          <w:color w:val="000000"/>
          <w:sz w:val="21"/>
          <w:szCs w:val="21"/>
        </w:rPr>
      </w:pPr>
    </w:p>
    <w:p w:rsidR="006B727E" w:rsidRPr="00407B44" w:rsidRDefault="006B727E" w:rsidP="00407B44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b/>
          <w:szCs w:val="22"/>
        </w:rPr>
        <w:tab/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de 01 ano sem limite de KM.</w:t>
      </w:r>
    </w:p>
    <w:p w:rsidR="006B727E" w:rsidRPr="00407B44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 xml:space="preserve">: O CONTRATANTE pagará à CONTRATADA o valor de </w:t>
      </w:r>
      <w:r w:rsidRPr="00407B44">
        <w:rPr>
          <w:rFonts w:ascii="Bookman Old Style" w:hAnsi="Bookman Old Style"/>
          <w:b/>
          <w:szCs w:val="22"/>
        </w:rPr>
        <w:t>R$176.700(cento e setenta e seis mil setecentos reais).</w:t>
      </w:r>
    </w:p>
    <w:p w:rsidR="006B727E" w:rsidRDefault="006B727E" w:rsidP="006B727E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>A forma de pagamento será em parcela única no prazo de até 120 (cento e vinte) dias a contar do recebimento dos bens. O valor a ser cotado deverá ser fixo, sem qualquer variação dos valores no prazo aqui previsto.</w:t>
      </w: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6B727E" w:rsidRPr="00407B44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da CONTRATANTE:</w:t>
      </w:r>
    </w:p>
    <w:p w:rsidR="006B727E" w:rsidRPr="00407B44" w:rsidRDefault="006B727E" w:rsidP="00407B44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do objeto entregue pela Contratada.</w:t>
      </w: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6B727E" w:rsidRDefault="006B727E" w:rsidP="006B727E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6B727E" w:rsidRDefault="006B727E" w:rsidP="006B727E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6B727E" w:rsidRDefault="006B727E" w:rsidP="006B727E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 Manter, durante toda a execução do contrato, em compatibilidade com as obrigações assumidas, todas as condições de habilitação e qualificação exigidas na licitação;</w:t>
      </w:r>
    </w:p>
    <w:p w:rsidR="006B727E" w:rsidRDefault="006B727E" w:rsidP="006B727E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6B727E" w:rsidRDefault="006B727E" w:rsidP="006B727E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e) Arcar com eventuais prejuízos causados ao CONTRATANTE e/ou a terceiros, provocados por ineficiência ou irregularidade cometida na execução do contrato.</w:t>
      </w: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6B727E" w:rsidRDefault="006B727E" w:rsidP="006B727E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6B727E" w:rsidRDefault="006B727E" w:rsidP="006B727E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6B727E" w:rsidRDefault="006B727E" w:rsidP="006B727E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6B727E" w:rsidRDefault="006B727E" w:rsidP="006B727E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6B727E" w:rsidRDefault="006B727E" w:rsidP="006B727E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6B727E" w:rsidRDefault="006B727E" w:rsidP="006B727E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6B727E" w:rsidRDefault="006B727E" w:rsidP="006B727E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6B727E" w:rsidRDefault="006B727E" w:rsidP="006B727E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6B727E" w:rsidRDefault="006B727E" w:rsidP="006B727E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6B727E" w:rsidRDefault="006B727E" w:rsidP="00407B44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inexecução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6B727E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descumprimento ou cumprimento irregular, ou parcial de qualquer cláusula contratual;</w:t>
      </w:r>
    </w:p>
    <w:p w:rsidR="006B727E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6B727E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6B727E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6B727E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6B727E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6B727E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6B727E" w:rsidRPr="00173BD1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6B727E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r w:rsidR="00173BD1">
        <w:rPr>
          <w:rFonts w:ascii="Bookman Old Style" w:hAnsi="Bookman Old Style"/>
          <w:szCs w:val="22"/>
        </w:rPr>
        <w:t>público, de alta relevância e amplo conhecimento, justificado e determinado pela máxima autoridade da esfera administrativa</w:t>
      </w:r>
      <w:r>
        <w:rPr>
          <w:rFonts w:ascii="Bookman Old Style" w:hAnsi="Bookman Old Style"/>
          <w:szCs w:val="22"/>
        </w:rPr>
        <w:t xml:space="preserve">, ou seja, o </w:t>
      </w:r>
      <w:r w:rsidR="00173BD1">
        <w:rPr>
          <w:rFonts w:ascii="Bookman Old Style" w:hAnsi="Bookman Old Style"/>
          <w:szCs w:val="22"/>
        </w:rPr>
        <w:t>Senhor</w:t>
      </w:r>
      <w:r>
        <w:rPr>
          <w:rFonts w:ascii="Bookman Old Style" w:hAnsi="Bookman Old Style"/>
          <w:szCs w:val="22"/>
        </w:rPr>
        <w:t xml:space="preserve"> Prefeito Municipal, exaradas no competente processo administrativo;</w:t>
      </w:r>
    </w:p>
    <w:p w:rsidR="006B727E" w:rsidRPr="00407B44" w:rsidRDefault="006B727E" w:rsidP="006B727E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 xml:space="preserve">: Rescindido o contrato por culpa exclusiva da CONTRATADA, sofrerá esta, além das </w:t>
      </w:r>
      <w:r w:rsidR="00407B44">
        <w:rPr>
          <w:rFonts w:ascii="Bookman Old Style" w:hAnsi="Bookman Old Style"/>
          <w:szCs w:val="22"/>
        </w:rPr>
        <w:t>consequências</w:t>
      </w:r>
      <w:proofErr w:type="gramStart"/>
      <w:r w:rsidR="00407B44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 </w:t>
      </w:r>
      <w:proofErr w:type="gramEnd"/>
      <w:r>
        <w:rPr>
          <w:rFonts w:ascii="Bookman Old Style" w:hAnsi="Bookman Old Style"/>
          <w:szCs w:val="22"/>
        </w:rPr>
        <w:t>previstas no contrato mesmo, mais as previstas em Lei ou regulamento.</w:t>
      </w:r>
    </w:p>
    <w:p w:rsidR="006B727E" w:rsidRDefault="006B727E" w:rsidP="006B727E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6B727E" w:rsidRDefault="006B727E" w:rsidP="00407B44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6B727E" w:rsidRDefault="006B727E" w:rsidP="006B727E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 w:rsidR="00305F7E">
        <w:rPr>
          <w:rFonts w:ascii="Bookman Old Style" w:hAnsi="Bookman Old Style"/>
          <w:szCs w:val="22"/>
        </w:rPr>
        <w:t>São João da Urtiga, 17</w:t>
      </w:r>
      <w:bookmarkStart w:id="0" w:name="_GoBack"/>
      <w:bookmarkEnd w:id="0"/>
      <w:r>
        <w:rPr>
          <w:rFonts w:ascii="Bookman Old Style" w:hAnsi="Bookman Old Style"/>
          <w:szCs w:val="22"/>
        </w:rPr>
        <w:t xml:space="preserve"> de março</w:t>
      </w:r>
      <w:r w:rsidR="00407B44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>de 2014.</w:t>
      </w:r>
    </w:p>
    <w:p w:rsidR="006B727E" w:rsidRDefault="006B727E" w:rsidP="00407B44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6B727E" w:rsidRDefault="006B72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6B727E" w:rsidRDefault="006B72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6B727E" w:rsidRDefault="00305F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EDERILDO PAPARICO BACCHI</w:t>
      </w:r>
    </w:p>
    <w:p w:rsidR="00305F7E" w:rsidRDefault="006B72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Prefeito Municipal </w:t>
      </w:r>
    </w:p>
    <w:p w:rsidR="006B727E" w:rsidRDefault="006B72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6B727E" w:rsidRDefault="006B72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6B727E" w:rsidRDefault="006B72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UNETRAL S/A</w:t>
      </w:r>
    </w:p>
    <w:p w:rsidR="006B727E" w:rsidRDefault="006B727E" w:rsidP="006B727E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p w:rsidR="006B727E" w:rsidRDefault="006B727E" w:rsidP="006B727E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TESTEMUNHA:</w:t>
      </w:r>
      <w:r>
        <w:rPr>
          <w:rFonts w:ascii="Bookman Old Style" w:hAnsi="Bookman Old Style"/>
          <w:b/>
          <w:szCs w:val="22"/>
        </w:rPr>
        <w:tab/>
      </w:r>
      <w:r w:rsidR="00407B44">
        <w:rPr>
          <w:rFonts w:ascii="Bookman Old Style" w:hAnsi="Bookman Old Style"/>
          <w:szCs w:val="22"/>
        </w:rPr>
        <w:t>__________________</w:t>
      </w:r>
      <w:r>
        <w:rPr>
          <w:rFonts w:ascii="Bookman Old Style" w:hAnsi="Bookman Old Style"/>
          <w:szCs w:val="22"/>
        </w:rPr>
        <w:t>_________________________</w:t>
      </w:r>
    </w:p>
    <w:sectPr w:rsidR="006B7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7E"/>
    <w:rsid w:val="00173BD1"/>
    <w:rsid w:val="002C3D71"/>
    <w:rsid w:val="00305F7E"/>
    <w:rsid w:val="003A606E"/>
    <w:rsid w:val="00407B44"/>
    <w:rsid w:val="006B727E"/>
    <w:rsid w:val="007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7E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6B72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B727E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B727E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B727E"/>
    <w:rPr>
      <w:rFonts w:ascii="Arial" w:hAnsi="Arial"/>
      <w:bCs/>
      <w:spacing w:val="-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7E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6B72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B727E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B727E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B727E"/>
    <w:rPr>
      <w:rFonts w:ascii="Arial" w:hAnsi="Arial"/>
      <w:bCs/>
      <w:spacing w:val="-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1185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5</cp:revision>
  <dcterms:created xsi:type="dcterms:W3CDTF">2014-03-14T19:19:00Z</dcterms:created>
  <dcterms:modified xsi:type="dcterms:W3CDTF">2014-03-17T16:57:00Z</dcterms:modified>
</cp:coreProperties>
</file>