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1" w:rsidRDefault="00CD62F1" w:rsidP="00CD62F1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</w:t>
      </w:r>
      <w:r w:rsidR="00DB5A5E">
        <w:rPr>
          <w:rFonts w:ascii="Times New Roman" w:hAnsi="Times New Roman"/>
          <w:szCs w:val="24"/>
        </w:rPr>
        <w:t xml:space="preserve"> 039</w:t>
      </w:r>
      <w:r>
        <w:rPr>
          <w:rFonts w:ascii="Times New Roman" w:hAnsi="Times New Roman"/>
          <w:szCs w:val="24"/>
        </w:rPr>
        <w:t>_2014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 xml:space="preserve">sob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>
        <w:rPr>
          <w:rFonts w:ascii="Times New Roman" w:hAnsi="Times New Roman"/>
          <w:szCs w:val="24"/>
        </w:rPr>
        <w:t xml:space="preserve"> 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portador do CPF nº 587.287.400-68, residente e domiciliado neste Município.</w:t>
      </w:r>
    </w:p>
    <w:p w:rsidR="00CD62F1" w:rsidRDefault="00CD62F1" w:rsidP="00CD62F1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Pr="00CD62F1" w:rsidRDefault="00CD62F1" w:rsidP="00CD62F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4"/>
          <w:szCs w:val="24"/>
        </w:rPr>
      </w:pPr>
      <w:r>
        <w:rPr>
          <w:b/>
          <w:sz w:val="24"/>
          <w:szCs w:val="24"/>
        </w:rPr>
        <w:t>CONTRATADO (A):</w:t>
      </w:r>
      <w:r w:rsidR="00520295" w:rsidRPr="00520295">
        <w:rPr>
          <w:rFonts w:ascii="Bookman Old Style" w:hAnsi="Bookman Old Style"/>
          <w:b/>
          <w:sz w:val="24"/>
          <w:szCs w:val="24"/>
        </w:rPr>
        <w:t xml:space="preserve"> </w:t>
      </w:r>
      <w:r w:rsidR="004E3340" w:rsidRPr="00364353">
        <w:rPr>
          <w:sz w:val="24"/>
          <w:szCs w:val="24"/>
        </w:rPr>
        <w:t>SUPERMERCADO TIO FIORI LTDA ME</w:t>
      </w:r>
      <w:r w:rsidR="004E3340" w:rsidRPr="004E385C">
        <w:rPr>
          <w:sz w:val="24"/>
          <w:szCs w:val="24"/>
        </w:rPr>
        <w:t>,</w:t>
      </w:r>
      <w:r w:rsidR="004E3340" w:rsidRPr="00277E50">
        <w:rPr>
          <w:rFonts w:eastAsia="Batang"/>
          <w:sz w:val="24"/>
          <w:szCs w:val="24"/>
        </w:rPr>
        <w:t xml:space="preserve"> pessoa jurídica de direito privado, inscrita no CNPJ sob o n. </w:t>
      </w:r>
      <w:r w:rsidR="004E3340">
        <w:rPr>
          <w:rFonts w:eastAsia="Batang"/>
          <w:sz w:val="24"/>
          <w:szCs w:val="24"/>
        </w:rPr>
        <w:t>08.186.574/0001-08</w:t>
      </w:r>
      <w:r w:rsidR="004E3340" w:rsidRPr="00277E50">
        <w:rPr>
          <w:rFonts w:eastAsia="Batang"/>
          <w:sz w:val="24"/>
          <w:szCs w:val="24"/>
        </w:rPr>
        <w:t>,</w:t>
      </w:r>
      <w:r w:rsidR="00102C1F" w:rsidRPr="00277E50">
        <w:rPr>
          <w:rFonts w:eastAsia="Batang"/>
          <w:sz w:val="24"/>
          <w:szCs w:val="24"/>
        </w:rPr>
        <w:t xml:space="preserve"> </w:t>
      </w:r>
      <w:r w:rsidR="004E3340">
        <w:rPr>
          <w:rFonts w:eastAsia="Batang"/>
          <w:sz w:val="24"/>
          <w:szCs w:val="24"/>
        </w:rPr>
        <w:t>Avenida Professor Zeferino, 1079</w:t>
      </w:r>
      <w:r w:rsidR="004E3340" w:rsidRPr="00277E50">
        <w:rPr>
          <w:rFonts w:eastAsia="Batang"/>
          <w:sz w:val="24"/>
          <w:szCs w:val="24"/>
        </w:rPr>
        <w:t xml:space="preserve">, Centro – São João da Urtiga – </w:t>
      </w:r>
      <w:bookmarkStart w:id="0" w:name="_GoBack"/>
      <w:bookmarkEnd w:id="0"/>
      <w:r w:rsidR="00102C1F" w:rsidRPr="00277E50">
        <w:rPr>
          <w:rFonts w:eastAsia="Batang"/>
          <w:sz w:val="24"/>
          <w:szCs w:val="24"/>
        </w:rPr>
        <w:t>RS.</w:t>
      </w:r>
    </w:p>
    <w:p w:rsidR="00CD62F1" w:rsidRDefault="00CD62F1" w:rsidP="00CD62F1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008/2014, firmam o presente contrato administrativo com base nas cláusulas seguintes: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</w:t>
      </w:r>
      <w:r w:rsidR="001B20DF">
        <w:rPr>
          <w:sz w:val="24"/>
          <w:szCs w:val="24"/>
        </w:rPr>
        <w:t>Materiais de Expediente e Limpeza</w:t>
      </w:r>
      <w:r>
        <w:rPr>
          <w:sz w:val="24"/>
          <w:szCs w:val="24"/>
        </w:rPr>
        <w:t xml:space="preserve">, conforme Processo Licitatório Carta-Convite nº 008/2014.  </w:t>
      </w:r>
    </w:p>
    <w:p w:rsidR="00CD62F1" w:rsidRDefault="00CD62F1" w:rsidP="00CD62F1">
      <w:pPr>
        <w:ind w:firstLine="708"/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Educação.</w:t>
      </w:r>
    </w:p>
    <w:p w:rsidR="00CD62F1" w:rsidRDefault="00CD62F1" w:rsidP="00CD62F1">
      <w:pPr>
        <w:jc w:val="both"/>
        <w:rPr>
          <w:b/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4E3340">
        <w:rPr>
          <w:sz w:val="24"/>
          <w:szCs w:val="24"/>
        </w:rPr>
        <w:t>2.881,61</w:t>
      </w:r>
      <w:r>
        <w:rPr>
          <w:sz w:val="24"/>
          <w:szCs w:val="24"/>
        </w:rPr>
        <w:t>. (</w:t>
      </w:r>
      <w:r w:rsidR="004E3340">
        <w:rPr>
          <w:sz w:val="24"/>
          <w:szCs w:val="24"/>
        </w:rPr>
        <w:t>dois mil oitocentos e oitenta e um reais com sessenta e um centavos</w:t>
      </w:r>
      <w:r>
        <w:rPr>
          <w:sz w:val="24"/>
          <w:szCs w:val="24"/>
        </w:rPr>
        <w:t>.), a serem pagos em até 30 dias após a entrega dos produtos.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QUINTA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Contratada compromete-se a entregar os produtos, observando sempre os limites determinados pela Carta Convite nº 008/2014, perante autorização da Secretaria da Educação e conforme necessidade.</w:t>
      </w: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CD62F1" w:rsidRDefault="00CD62F1" w:rsidP="00CD62F1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CD62F1" w:rsidRDefault="00CD62F1" w:rsidP="00CD62F1">
      <w:pPr>
        <w:pStyle w:val="Recuodecorpodetexto3"/>
        <w:ind w:left="0" w:firstLine="2127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</w:p>
    <w:p w:rsidR="00CD62F1" w:rsidRDefault="00CD62F1" w:rsidP="00CD62F1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CD62F1" w:rsidRDefault="00CD62F1" w:rsidP="00CD62F1">
      <w:pPr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Amigavelmente, por acordo entre as partes, desde que haja conveniência para a Administração, </w:t>
      </w:r>
      <w:proofErr w:type="gramStart"/>
      <w:r>
        <w:rPr>
          <w:sz w:val="24"/>
          <w:szCs w:val="24"/>
        </w:rPr>
        <w:t>e</w:t>
      </w:r>
      <w:proofErr w:type="gramEnd"/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Sananduva/RS,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ind w:firstLine="1416"/>
        <w:jc w:val="both"/>
        <w:rPr>
          <w:sz w:val="24"/>
          <w:szCs w:val="24"/>
        </w:rPr>
      </w:pPr>
    </w:p>
    <w:p w:rsidR="00CD62F1" w:rsidRDefault="00CD62F1" w:rsidP="00CD62F1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21 de fevereiro de 2014.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B20D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EDERILDO </w:t>
      </w:r>
      <w:r w:rsidR="001B20DF">
        <w:rPr>
          <w:sz w:val="24"/>
          <w:szCs w:val="24"/>
        </w:rPr>
        <w:t xml:space="preserve">PAPARICO </w:t>
      </w:r>
      <w:r>
        <w:rPr>
          <w:sz w:val="24"/>
          <w:szCs w:val="24"/>
        </w:rPr>
        <w:t>BAC</w:t>
      </w:r>
      <w:r w:rsidR="001B20DF">
        <w:rPr>
          <w:sz w:val="24"/>
          <w:szCs w:val="24"/>
        </w:rPr>
        <w:t>C</w:t>
      </w:r>
      <w:r>
        <w:rPr>
          <w:sz w:val="24"/>
          <w:szCs w:val="24"/>
        </w:rPr>
        <w:t>HI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CD62F1" w:rsidRDefault="00CD62F1" w:rsidP="00CD62F1">
      <w:pPr>
        <w:jc w:val="both"/>
        <w:rPr>
          <w:sz w:val="24"/>
          <w:szCs w:val="24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1"/>
    <w:rsid w:val="00102C1F"/>
    <w:rsid w:val="001B20DF"/>
    <w:rsid w:val="001F03F2"/>
    <w:rsid w:val="002C3D71"/>
    <w:rsid w:val="004E3340"/>
    <w:rsid w:val="00520295"/>
    <w:rsid w:val="007631F5"/>
    <w:rsid w:val="00AE1D0E"/>
    <w:rsid w:val="00CD62F1"/>
    <w:rsid w:val="00D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F1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62F1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62F1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D62F1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6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CD62F1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D62F1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D62F1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D62F1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D62F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D62F1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D62F1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2F1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2F1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2F1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2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2F1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dcterms:created xsi:type="dcterms:W3CDTF">2014-02-18T18:21:00Z</dcterms:created>
  <dcterms:modified xsi:type="dcterms:W3CDTF">2014-02-21T11:46:00Z</dcterms:modified>
</cp:coreProperties>
</file>